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AC" w:rsidRDefault="00486F39" w:rsidP="00C171A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-841375</wp:posOffset>
                </wp:positionV>
                <wp:extent cx="15430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6F39" w:rsidRPr="00945097" w:rsidRDefault="00BD72A4" w:rsidP="00486F3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参考</w:t>
                            </w:r>
                            <w:r w:rsidR="00A02FD0">
                              <w:rPr>
                                <w:rFonts w:hint="eastAsia"/>
                                <w:sz w:val="40"/>
                              </w:rPr>
                              <w:t>資料</w:t>
                            </w:r>
                            <w:r w:rsidR="00DB3363">
                              <w:rPr>
                                <w:rFonts w:hint="eastAsia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8.45pt;margin-top:-66.25pt;width:121.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" fillcolor="white [3201]" strokeweight=".5pt">
                <v:textbox>
                  <w:txbxContent>
                    <w:p w:rsidR="00486F39" w:rsidRPr="00945097" w:rsidRDefault="00BD72A4" w:rsidP="00486F39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参考</w:t>
                      </w:r>
                      <w:r w:rsidR="00A02FD0">
                        <w:rPr>
                          <w:rFonts w:hint="eastAsia"/>
                          <w:sz w:val="40"/>
                        </w:rPr>
                        <w:t>資料</w:t>
                      </w:r>
                      <w:r w:rsidR="00DB3363">
                        <w:rPr>
                          <w:rFonts w:hint="eastAsia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53F3">
        <w:rPr>
          <w:rFonts w:ascii="ＭＳ 明朝" w:hAnsi="ＭＳ 明朝" w:hint="eastAsia"/>
          <w:sz w:val="22"/>
          <w:szCs w:val="22"/>
        </w:rPr>
        <w:t>第七次羽村市コミュニティバス運営推進懇談会</w:t>
      </w:r>
      <w:r w:rsidR="00C171AC">
        <w:rPr>
          <w:rFonts w:ascii="ＭＳ 明朝" w:hAnsi="ＭＳ 明朝" w:hint="eastAsia"/>
          <w:sz w:val="22"/>
          <w:szCs w:val="22"/>
        </w:rPr>
        <w:t>で検討していた内容について</w:t>
      </w:r>
      <w:bookmarkStart w:id="0" w:name="_GoBack"/>
      <w:bookmarkEnd w:id="0"/>
    </w:p>
    <w:p w:rsidR="00C171AC" w:rsidRPr="00055132" w:rsidRDefault="00C171AC" w:rsidP="00C171AC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560"/>
        <w:gridCol w:w="4671"/>
      </w:tblGrid>
      <w:tr w:rsidR="00AF70F0" w:rsidRPr="00437183" w:rsidTr="00407618">
        <w:tc>
          <w:tcPr>
            <w:tcW w:w="2155" w:type="dxa"/>
            <w:shd w:val="clear" w:color="auto" w:fill="auto"/>
          </w:tcPr>
          <w:p w:rsidR="00AF70F0" w:rsidRPr="00055132" w:rsidRDefault="00AF70F0" w:rsidP="00AB0F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5132">
              <w:rPr>
                <w:rFonts w:ascii="ＭＳ 明朝" w:hAnsi="ＭＳ 明朝" w:hint="eastAsia"/>
                <w:sz w:val="22"/>
                <w:szCs w:val="22"/>
              </w:rPr>
              <w:t>開　催　日</w:t>
            </w:r>
          </w:p>
        </w:tc>
        <w:tc>
          <w:tcPr>
            <w:tcW w:w="1560" w:type="dxa"/>
            <w:shd w:val="clear" w:color="auto" w:fill="auto"/>
          </w:tcPr>
          <w:p w:rsidR="00AF70F0" w:rsidRPr="00055132" w:rsidRDefault="00AF70F0" w:rsidP="00AB0F3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回数（第七</w:t>
            </w:r>
            <w:r w:rsidRPr="00055132">
              <w:rPr>
                <w:rFonts w:ascii="ＭＳ 明朝" w:hAnsi="ＭＳ 明朝" w:hint="eastAsia"/>
                <w:sz w:val="22"/>
                <w:szCs w:val="22"/>
              </w:rPr>
              <w:t>次）</w:t>
            </w:r>
          </w:p>
        </w:tc>
        <w:tc>
          <w:tcPr>
            <w:tcW w:w="4671" w:type="dxa"/>
            <w:shd w:val="clear" w:color="auto" w:fill="auto"/>
          </w:tcPr>
          <w:p w:rsidR="00AF70F0" w:rsidRPr="00055132" w:rsidRDefault="00AF70F0" w:rsidP="00AB0F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5132">
              <w:rPr>
                <w:rFonts w:ascii="ＭＳ 明朝" w:hAnsi="ＭＳ 明朝" w:hint="eastAsia"/>
                <w:sz w:val="22"/>
                <w:szCs w:val="22"/>
              </w:rPr>
              <w:t>内　　容</w:t>
            </w:r>
          </w:p>
        </w:tc>
      </w:tr>
      <w:tr w:rsidR="00AF70F0" w:rsidRPr="00437183" w:rsidTr="00407618">
        <w:tc>
          <w:tcPr>
            <w:tcW w:w="2155" w:type="dxa"/>
            <w:shd w:val="clear" w:color="auto" w:fill="auto"/>
          </w:tcPr>
          <w:p w:rsidR="00AF70F0" w:rsidRPr="00055132" w:rsidRDefault="00AF70F0" w:rsidP="00B906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B050A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/>
                <w:sz w:val="22"/>
                <w:szCs w:val="22"/>
              </w:rPr>
              <w:t>8</w:t>
            </w:r>
            <w:r w:rsidRPr="00B050AE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B050A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shd w:val="clear" w:color="auto" w:fill="auto"/>
          </w:tcPr>
          <w:p w:rsidR="00AF70F0" w:rsidRDefault="00B9060D" w:rsidP="00407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第1</w:t>
            </w:r>
            <w:r w:rsidRPr="00B050AE">
              <w:rPr>
                <w:rFonts w:ascii="ＭＳ 明朝" w:hAnsi="ＭＳ 明朝" w:hint="eastAsia"/>
                <w:sz w:val="22"/>
                <w:szCs w:val="22"/>
              </w:rPr>
              <w:t>回</w:t>
            </w:r>
          </w:p>
        </w:tc>
        <w:tc>
          <w:tcPr>
            <w:tcW w:w="4671" w:type="dxa"/>
            <w:shd w:val="clear" w:color="auto" w:fill="auto"/>
          </w:tcPr>
          <w:p w:rsidR="00B9060D" w:rsidRPr="000A4405" w:rsidRDefault="00B9060D" w:rsidP="00407618">
            <w:pPr>
              <w:rPr>
                <w:rFonts w:ascii="ＭＳ 明朝" w:hAnsi="ＭＳ 明朝"/>
                <w:szCs w:val="21"/>
              </w:rPr>
            </w:pPr>
            <w:r w:rsidRPr="000A4405">
              <w:rPr>
                <w:rFonts w:ascii="ＭＳ 明朝" w:hAnsi="ＭＳ 明朝" w:hint="eastAsia"/>
                <w:szCs w:val="21"/>
              </w:rPr>
              <w:t>羽村市コミュニティバスはむらん運営推進懇談会について</w:t>
            </w:r>
          </w:p>
          <w:p w:rsidR="00407618" w:rsidRPr="000A4405" w:rsidRDefault="00B9060D" w:rsidP="00407618">
            <w:pPr>
              <w:rPr>
                <w:rFonts w:ascii="ＭＳ 明朝" w:hAnsi="ＭＳ 明朝"/>
                <w:szCs w:val="21"/>
              </w:rPr>
            </w:pPr>
            <w:r w:rsidRPr="000A4405">
              <w:rPr>
                <w:rFonts w:ascii="ＭＳ 明朝" w:hAnsi="ＭＳ 明朝" w:hint="eastAsia"/>
                <w:szCs w:val="21"/>
              </w:rPr>
              <w:t>平成31年3月ダイヤ・ルート改正後の利用状況について</w:t>
            </w:r>
          </w:p>
          <w:p w:rsidR="00AF70F0" w:rsidRPr="000A4405" w:rsidRDefault="005D1E2D" w:rsidP="005D1E2D">
            <w:pPr>
              <w:jc w:val="left"/>
              <w:rPr>
                <w:rFonts w:ascii="ＭＳ 明朝" w:hAnsi="ＭＳ 明朝"/>
                <w:szCs w:val="21"/>
              </w:rPr>
            </w:pPr>
            <w:r w:rsidRPr="000A4405">
              <w:rPr>
                <w:rFonts w:ascii="ＭＳ 明朝" w:hAnsi="ＭＳ 明朝" w:hint="eastAsia"/>
                <w:szCs w:val="21"/>
              </w:rPr>
              <w:t>座</w:t>
            </w:r>
            <w:r w:rsidR="000A4405">
              <w:rPr>
                <w:rFonts w:ascii="ＭＳ 明朝" w:hAnsi="ＭＳ 明朝" w:hint="eastAsia"/>
                <w:szCs w:val="21"/>
              </w:rPr>
              <w:t xml:space="preserve">長・副座長の選出　　　　　　　　　　　</w:t>
            </w:r>
            <w:r w:rsidR="00B9060D" w:rsidRPr="000A4405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AF70F0" w:rsidRPr="00437183" w:rsidTr="00407618">
        <w:tc>
          <w:tcPr>
            <w:tcW w:w="2155" w:type="dxa"/>
            <w:shd w:val="clear" w:color="auto" w:fill="auto"/>
          </w:tcPr>
          <w:p w:rsidR="00AF70F0" w:rsidRPr="00055132" w:rsidRDefault="00B9060D" w:rsidP="004076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574D0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/>
                <w:sz w:val="22"/>
                <w:szCs w:val="22"/>
              </w:rPr>
              <w:t>2</w:t>
            </w:r>
            <w:r w:rsidRPr="00A574D0">
              <w:rPr>
                <w:rFonts w:ascii="ＭＳ 明朝" w:hAnsi="ＭＳ 明朝" w:hint="eastAsia"/>
                <w:sz w:val="22"/>
                <w:szCs w:val="22"/>
              </w:rPr>
              <w:t>年2月</w:t>
            </w: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A574D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560" w:type="dxa"/>
            <w:shd w:val="clear" w:color="auto" w:fill="auto"/>
          </w:tcPr>
          <w:p w:rsidR="00AF70F0" w:rsidRDefault="00B9060D" w:rsidP="00407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74D0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/>
                <w:sz w:val="22"/>
                <w:szCs w:val="22"/>
              </w:rPr>
              <w:t>2</w:t>
            </w:r>
            <w:r w:rsidRPr="00A574D0">
              <w:rPr>
                <w:rFonts w:ascii="ＭＳ 明朝" w:hAnsi="ＭＳ 明朝" w:hint="eastAsia"/>
                <w:sz w:val="22"/>
                <w:szCs w:val="22"/>
              </w:rPr>
              <w:t>回</w:t>
            </w:r>
          </w:p>
        </w:tc>
        <w:tc>
          <w:tcPr>
            <w:tcW w:w="4671" w:type="dxa"/>
            <w:shd w:val="clear" w:color="auto" w:fill="auto"/>
          </w:tcPr>
          <w:p w:rsidR="00B9060D" w:rsidRPr="000A4405" w:rsidRDefault="00B9060D" w:rsidP="00407618">
            <w:pPr>
              <w:rPr>
                <w:rFonts w:ascii="ＭＳ 明朝" w:hAnsi="ＭＳ 明朝"/>
                <w:szCs w:val="21"/>
              </w:rPr>
            </w:pPr>
            <w:r w:rsidRPr="000A4405">
              <w:rPr>
                <w:rFonts w:ascii="ＭＳ 明朝" w:hAnsi="ＭＳ 明朝" w:hint="eastAsia"/>
                <w:szCs w:val="21"/>
              </w:rPr>
              <w:t>乗降調査の結果報告について</w:t>
            </w:r>
          </w:p>
          <w:p w:rsidR="00CC6BCE" w:rsidRDefault="005D1E2D" w:rsidP="00407618">
            <w:pPr>
              <w:rPr>
                <w:rFonts w:ascii="ＭＳ 明朝" w:hAnsi="ＭＳ 明朝"/>
                <w:szCs w:val="21"/>
              </w:rPr>
            </w:pPr>
            <w:r w:rsidRPr="000A4405">
              <w:rPr>
                <w:rFonts w:ascii="ＭＳ 明朝" w:hAnsi="ＭＳ 明朝" w:hint="eastAsia"/>
                <w:szCs w:val="21"/>
              </w:rPr>
              <w:t>今後のルート改正方針について</w:t>
            </w:r>
          </w:p>
          <w:p w:rsidR="00AF70F0" w:rsidRPr="000A4405" w:rsidRDefault="00CC6BCE" w:rsidP="004076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車内アナウンスについて　　　　　　　　　</w:t>
            </w:r>
            <w:r w:rsidR="00B9060D" w:rsidRPr="000A4405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AF70F0" w:rsidRPr="00437183" w:rsidTr="00407618">
        <w:tc>
          <w:tcPr>
            <w:tcW w:w="2155" w:type="dxa"/>
            <w:shd w:val="clear" w:color="auto" w:fill="auto"/>
          </w:tcPr>
          <w:p w:rsidR="00AF70F0" w:rsidRDefault="00AF70F0" w:rsidP="004076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3236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E32365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/>
                <w:sz w:val="22"/>
                <w:szCs w:val="22"/>
              </w:rPr>
              <w:t>9</w:t>
            </w:r>
            <w:r w:rsidRPr="00E32365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25</w:t>
            </w:r>
            <w:r w:rsidRPr="00E3236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AF70F0" w:rsidRPr="00E32365" w:rsidRDefault="00AF70F0" w:rsidP="000A44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（書面開催）</w:t>
            </w:r>
          </w:p>
        </w:tc>
        <w:tc>
          <w:tcPr>
            <w:tcW w:w="1560" w:type="dxa"/>
            <w:shd w:val="clear" w:color="auto" w:fill="auto"/>
          </w:tcPr>
          <w:p w:rsidR="00AF70F0" w:rsidRPr="00E32365" w:rsidRDefault="00AF70F0" w:rsidP="00407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2365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E32365">
              <w:rPr>
                <w:rFonts w:ascii="ＭＳ 明朝" w:hAnsi="ＭＳ 明朝" w:hint="eastAsia"/>
                <w:sz w:val="22"/>
                <w:szCs w:val="22"/>
              </w:rPr>
              <w:t>回</w:t>
            </w:r>
          </w:p>
        </w:tc>
        <w:tc>
          <w:tcPr>
            <w:tcW w:w="4671" w:type="dxa"/>
            <w:shd w:val="clear" w:color="auto" w:fill="auto"/>
          </w:tcPr>
          <w:p w:rsidR="00AF70F0" w:rsidRPr="000A4405" w:rsidRDefault="00AF70F0" w:rsidP="00407618">
            <w:pPr>
              <w:rPr>
                <w:rFonts w:ascii="ＭＳ 明朝" w:hAnsi="ＭＳ 明朝"/>
                <w:szCs w:val="21"/>
              </w:rPr>
            </w:pPr>
            <w:r w:rsidRPr="000A4405">
              <w:rPr>
                <w:rFonts w:ascii="ＭＳ 明朝" w:hAnsi="ＭＳ 明朝" w:hint="eastAsia"/>
                <w:szCs w:val="21"/>
              </w:rPr>
              <w:t>はむらんルート変更等について</w:t>
            </w:r>
          </w:p>
          <w:p w:rsidR="00AF70F0" w:rsidRPr="000A4405" w:rsidRDefault="00AF70F0" w:rsidP="00407618">
            <w:pPr>
              <w:rPr>
                <w:rFonts w:ascii="ＭＳ 明朝" w:hAnsi="ＭＳ 明朝"/>
                <w:szCs w:val="21"/>
              </w:rPr>
            </w:pPr>
            <w:r w:rsidRPr="000A4405">
              <w:rPr>
                <w:rFonts w:ascii="ＭＳ 明朝" w:hAnsi="ＭＳ 明朝" w:hint="eastAsia"/>
                <w:szCs w:val="21"/>
              </w:rPr>
              <w:t>乗降客数調査の結果報告について　　　　　等</w:t>
            </w:r>
          </w:p>
        </w:tc>
      </w:tr>
      <w:tr w:rsidR="00AF70F0" w:rsidRPr="003867B9" w:rsidTr="00407618">
        <w:tc>
          <w:tcPr>
            <w:tcW w:w="2155" w:type="dxa"/>
            <w:shd w:val="clear" w:color="auto" w:fill="auto"/>
          </w:tcPr>
          <w:p w:rsidR="00AF70F0" w:rsidRDefault="00AF70F0" w:rsidP="004076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867B9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/>
                <w:sz w:val="22"/>
                <w:szCs w:val="22"/>
              </w:rPr>
              <w:t>3</w:t>
            </w:r>
            <w:r w:rsidRPr="003867B9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3867B9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26</w:t>
            </w:r>
            <w:r w:rsidRPr="003867B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AF70F0" w:rsidRPr="003867B9" w:rsidRDefault="00AF70F0" w:rsidP="000A44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（書面開催）</w:t>
            </w:r>
          </w:p>
        </w:tc>
        <w:tc>
          <w:tcPr>
            <w:tcW w:w="1560" w:type="dxa"/>
            <w:shd w:val="clear" w:color="auto" w:fill="auto"/>
          </w:tcPr>
          <w:p w:rsidR="00AF70F0" w:rsidRPr="003867B9" w:rsidRDefault="00AF70F0" w:rsidP="00407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7B9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/>
                <w:sz w:val="22"/>
                <w:szCs w:val="22"/>
              </w:rPr>
              <w:t>4</w:t>
            </w:r>
            <w:r w:rsidRPr="003867B9">
              <w:rPr>
                <w:rFonts w:ascii="ＭＳ 明朝" w:hAnsi="ＭＳ 明朝" w:hint="eastAsia"/>
                <w:sz w:val="22"/>
                <w:szCs w:val="22"/>
              </w:rPr>
              <w:t>回</w:t>
            </w:r>
          </w:p>
        </w:tc>
        <w:tc>
          <w:tcPr>
            <w:tcW w:w="4671" w:type="dxa"/>
            <w:shd w:val="clear" w:color="auto" w:fill="auto"/>
          </w:tcPr>
          <w:p w:rsidR="00AF70F0" w:rsidRPr="000A4405" w:rsidRDefault="00AF70F0" w:rsidP="00407618">
            <w:pPr>
              <w:rPr>
                <w:rFonts w:ascii="ＭＳ 明朝" w:hAnsi="ＭＳ 明朝"/>
                <w:szCs w:val="21"/>
              </w:rPr>
            </w:pPr>
            <w:r w:rsidRPr="000A4405">
              <w:rPr>
                <w:rFonts w:ascii="ＭＳ 明朝" w:hAnsi="ＭＳ 明朝" w:hint="eastAsia"/>
                <w:szCs w:val="21"/>
              </w:rPr>
              <w:t>令和2年度のはむらんの運行について</w:t>
            </w:r>
          </w:p>
          <w:p w:rsidR="00AF70F0" w:rsidRPr="000A4405" w:rsidRDefault="00AF70F0" w:rsidP="00407618">
            <w:pPr>
              <w:rPr>
                <w:rFonts w:ascii="ＭＳ 明朝" w:hAnsi="ＭＳ 明朝"/>
                <w:szCs w:val="21"/>
              </w:rPr>
            </w:pPr>
            <w:r w:rsidRPr="000A4405">
              <w:rPr>
                <w:rFonts w:ascii="ＭＳ 明朝" w:hAnsi="ＭＳ 明朝" w:hint="eastAsia"/>
                <w:szCs w:val="21"/>
              </w:rPr>
              <w:t>はむらん中央コースのディーゼルバスでの運行について</w:t>
            </w:r>
          </w:p>
          <w:p w:rsidR="00AF70F0" w:rsidRPr="000A4405" w:rsidRDefault="005D1E2D" w:rsidP="00407618">
            <w:pPr>
              <w:rPr>
                <w:rFonts w:ascii="ＭＳ 明朝" w:hAnsi="ＭＳ 明朝"/>
                <w:szCs w:val="21"/>
              </w:rPr>
            </w:pPr>
            <w:r w:rsidRPr="000A4405">
              <w:rPr>
                <w:rFonts w:ascii="ＭＳ 明朝" w:hAnsi="ＭＳ 明朝" w:hint="eastAsia"/>
                <w:szCs w:val="21"/>
              </w:rPr>
              <w:t xml:space="preserve">運行ダイヤやルートについて　　　　　　</w:t>
            </w:r>
            <w:r w:rsidR="009C008D">
              <w:rPr>
                <w:rFonts w:ascii="ＭＳ 明朝" w:hAnsi="ＭＳ 明朝" w:hint="eastAsia"/>
                <w:szCs w:val="21"/>
              </w:rPr>
              <w:t xml:space="preserve">　</w:t>
            </w:r>
            <w:r w:rsidR="00AF70F0" w:rsidRPr="000A4405">
              <w:rPr>
                <w:rFonts w:ascii="ＭＳ 明朝" w:hAnsi="ＭＳ 明朝" w:hint="eastAsia"/>
                <w:szCs w:val="21"/>
              </w:rPr>
              <w:t>等</w:t>
            </w:r>
          </w:p>
        </w:tc>
      </w:tr>
    </w:tbl>
    <w:p w:rsidR="0078343A" w:rsidRPr="00AF70F0" w:rsidRDefault="0078343A"/>
    <w:sectPr w:rsidR="0078343A" w:rsidRPr="00AF7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CE" w:rsidRDefault="00CC6BCE" w:rsidP="00CC6BCE">
      <w:r>
        <w:separator/>
      </w:r>
    </w:p>
  </w:endnote>
  <w:endnote w:type="continuationSeparator" w:id="0">
    <w:p w:rsidR="00CC6BCE" w:rsidRDefault="00CC6BCE" w:rsidP="00C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CE" w:rsidRDefault="00CC6BCE" w:rsidP="00CC6BCE">
      <w:r>
        <w:separator/>
      </w:r>
    </w:p>
  </w:footnote>
  <w:footnote w:type="continuationSeparator" w:id="0">
    <w:p w:rsidR="00CC6BCE" w:rsidRDefault="00CC6BCE" w:rsidP="00CC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F0"/>
    <w:rsid w:val="000A4405"/>
    <w:rsid w:val="00407618"/>
    <w:rsid w:val="00486F39"/>
    <w:rsid w:val="005D1E2D"/>
    <w:rsid w:val="00756C7D"/>
    <w:rsid w:val="0078343A"/>
    <w:rsid w:val="008753F3"/>
    <w:rsid w:val="00945097"/>
    <w:rsid w:val="009A73A8"/>
    <w:rsid w:val="009C008D"/>
    <w:rsid w:val="00A02FD0"/>
    <w:rsid w:val="00AF70F0"/>
    <w:rsid w:val="00B9060D"/>
    <w:rsid w:val="00BD72A4"/>
    <w:rsid w:val="00C171AC"/>
    <w:rsid w:val="00CC6BCE"/>
    <w:rsid w:val="00D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225E03"/>
  <w15:chartTrackingRefBased/>
  <w15:docId w15:val="{3315703F-E56C-45F3-8CE8-4C01DB1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F0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BCE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6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BC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722074</dc:creator>
  <cp:keywords/>
  <dc:description/>
  <cp:lastModifiedBy>722074</cp:lastModifiedBy>
  <cp:revision>8</cp:revision>
  <dcterms:created xsi:type="dcterms:W3CDTF">2021-09-17T05:29:00Z</dcterms:created>
  <dcterms:modified xsi:type="dcterms:W3CDTF">2021-10-13T23:56:00Z</dcterms:modified>
</cp:coreProperties>
</file>