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765F" w14:textId="7AF0F84A" w:rsidR="0002550F" w:rsidRPr="002A7A32" w:rsidRDefault="000B13DE" w:rsidP="00DE1EFE">
      <w:pPr>
        <w:jc w:val="center"/>
        <w:rPr>
          <w:rFonts w:ascii="ＭＳ 明朝" w:eastAsia="ＭＳ 明朝" w:hAnsi="ＭＳ 明朝"/>
          <w:sz w:val="32"/>
          <w:szCs w:val="28"/>
        </w:rPr>
      </w:pPr>
      <w:r w:rsidRPr="002A7A32">
        <w:rPr>
          <w:rFonts w:ascii="ＭＳ 明朝" w:eastAsia="ＭＳ 明朝" w:hAnsi="ＭＳ 明朝" w:hint="eastAsia"/>
          <w:sz w:val="32"/>
          <w:szCs w:val="28"/>
        </w:rPr>
        <w:t>令和</w:t>
      </w:r>
      <w:r w:rsidR="00007076">
        <w:rPr>
          <w:rFonts w:ascii="ＭＳ 明朝" w:eastAsia="ＭＳ 明朝" w:hAnsi="ＭＳ 明朝" w:hint="eastAsia"/>
          <w:sz w:val="32"/>
          <w:szCs w:val="28"/>
        </w:rPr>
        <w:t>５</w:t>
      </w:r>
      <w:r w:rsidR="00054832" w:rsidRPr="002A7A32">
        <w:rPr>
          <w:rFonts w:ascii="ＭＳ 明朝" w:eastAsia="ＭＳ 明朝" w:hAnsi="ＭＳ 明朝" w:hint="eastAsia"/>
          <w:sz w:val="32"/>
          <w:szCs w:val="28"/>
        </w:rPr>
        <w:t>年度障害福祉</w:t>
      </w:r>
      <w:r w:rsidR="00EC7BE2" w:rsidRPr="002A7A32">
        <w:rPr>
          <w:rFonts w:ascii="ＭＳ 明朝" w:eastAsia="ＭＳ 明朝" w:hAnsi="ＭＳ 明朝" w:hint="eastAsia"/>
          <w:sz w:val="32"/>
          <w:szCs w:val="28"/>
        </w:rPr>
        <w:t>サービス事業所に対する</w:t>
      </w:r>
      <w:r w:rsidR="00AC7BA5">
        <w:rPr>
          <w:rFonts w:ascii="ＭＳ 明朝" w:eastAsia="ＭＳ 明朝" w:hAnsi="ＭＳ 明朝" w:hint="eastAsia"/>
          <w:sz w:val="32"/>
          <w:szCs w:val="28"/>
        </w:rPr>
        <w:t>実地指導</w:t>
      </w:r>
      <w:r w:rsidR="0002550F" w:rsidRPr="002A7A32">
        <w:rPr>
          <w:rFonts w:ascii="ＭＳ 明朝" w:eastAsia="ＭＳ 明朝" w:hAnsi="ＭＳ 明朝" w:hint="eastAsia"/>
          <w:sz w:val="32"/>
          <w:szCs w:val="28"/>
        </w:rPr>
        <w:t>の結果</w:t>
      </w:r>
      <w:r w:rsidR="00EC7BE2" w:rsidRPr="002A7A32">
        <w:rPr>
          <w:rFonts w:ascii="ＭＳ 明朝" w:eastAsia="ＭＳ 明朝" w:hAnsi="ＭＳ 明朝" w:hint="eastAsia"/>
          <w:sz w:val="32"/>
          <w:szCs w:val="28"/>
        </w:rPr>
        <w:t>について</w:t>
      </w:r>
    </w:p>
    <w:p w14:paraId="6264EDFB" w14:textId="77777777" w:rsidR="005A6571" w:rsidRPr="005A6571" w:rsidRDefault="005A6571" w:rsidP="00DE1EFE">
      <w:pPr>
        <w:jc w:val="center"/>
        <w:rPr>
          <w:rFonts w:ascii="ＭＳ 明朝" w:eastAsia="ＭＳ 明朝" w:hAnsi="ＭＳ 明朝"/>
          <w:sz w:val="22"/>
          <w:szCs w:val="28"/>
        </w:rPr>
      </w:pPr>
    </w:p>
    <w:p w14:paraId="550A9D5C" w14:textId="35D41548" w:rsidR="0002550F" w:rsidRDefault="00AC7BA5" w:rsidP="0002550F">
      <w:pPr>
        <w:pStyle w:val="a3"/>
        <w:numPr>
          <w:ilvl w:val="0"/>
          <w:numId w:val="7"/>
        </w:numPr>
        <w:ind w:leftChars="0"/>
        <w:rPr>
          <w:rFonts w:ascii="ＭＳ 明朝" w:eastAsia="ＭＳ 明朝" w:hAnsi="ＭＳ 明朝"/>
        </w:rPr>
      </w:pPr>
      <w:r>
        <w:rPr>
          <w:rFonts w:ascii="ＭＳ 明朝" w:eastAsia="ＭＳ 明朝" w:hAnsi="ＭＳ 明朝" w:hint="eastAsia"/>
        </w:rPr>
        <w:t>実地指導</w:t>
      </w:r>
      <w:r w:rsidR="0002550F" w:rsidRPr="00AA5A9D">
        <w:rPr>
          <w:rFonts w:ascii="ＭＳ 明朝" w:eastAsia="ＭＳ 明朝" w:hAnsi="ＭＳ 明朝" w:hint="eastAsia"/>
        </w:rPr>
        <w:t>の実施状況</w:t>
      </w:r>
    </w:p>
    <w:p w14:paraId="2441473F" w14:textId="77777777" w:rsidR="006F78EC" w:rsidRPr="00AA5A9D" w:rsidRDefault="006F78EC" w:rsidP="006F78EC">
      <w:pPr>
        <w:pStyle w:val="a3"/>
        <w:ind w:leftChars="0" w:left="720"/>
        <w:rPr>
          <w:rFonts w:ascii="ＭＳ 明朝" w:eastAsia="ＭＳ 明朝" w:hAnsi="ＭＳ 明朝"/>
        </w:rPr>
      </w:pPr>
    </w:p>
    <w:p w14:paraId="1343B0D6" w14:textId="792C9746" w:rsidR="006F601B" w:rsidRDefault="006F601B" w:rsidP="0002550F">
      <w:pPr>
        <w:rPr>
          <w:rFonts w:ascii="ＭＳ 明朝" w:eastAsia="ＭＳ 明朝" w:hAnsi="ＭＳ 明朝"/>
        </w:rPr>
      </w:pPr>
      <w:r>
        <w:rPr>
          <w:rFonts w:ascii="ＭＳ 明朝" w:eastAsia="ＭＳ 明朝" w:hAnsi="ＭＳ 明朝" w:hint="eastAsia"/>
        </w:rPr>
        <w:t xml:space="preserve">　令和</w:t>
      </w:r>
      <w:r w:rsidR="00007076">
        <w:rPr>
          <w:rFonts w:ascii="ＭＳ 明朝" w:eastAsia="ＭＳ 明朝" w:hAnsi="ＭＳ 明朝" w:hint="eastAsia"/>
        </w:rPr>
        <w:t>５</w:t>
      </w:r>
      <w:r>
        <w:rPr>
          <w:rFonts w:ascii="ＭＳ 明朝" w:eastAsia="ＭＳ 明朝" w:hAnsi="ＭＳ 明朝" w:hint="eastAsia"/>
        </w:rPr>
        <w:t>年度の</w:t>
      </w:r>
      <w:r w:rsidR="00AC7BA5">
        <w:rPr>
          <w:rFonts w:ascii="ＭＳ 明朝" w:eastAsia="ＭＳ 明朝" w:hAnsi="ＭＳ 明朝" w:hint="eastAsia"/>
        </w:rPr>
        <w:t>実地指導</w:t>
      </w:r>
      <w:r>
        <w:rPr>
          <w:rFonts w:ascii="ＭＳ 明朝" w:eastAsia="ＭＳ 明朝" w:hAnsi="ＭＳ 明朝" w:hint="eastAsia"/>
        </w:rPr>
        <w:t>実施状況に</w:t>
      </w:r>
      <w:r w:rsidR="009D637B">
        <w:rPr>
          <w:rFonts w:ascii="ＭＳ 明朝" w:eastAsia="ＭＳ 明朝" w:hAnsi="ＭＳ 明朝" w:hint="eastAsia"/>
        </w:rPr>
        <w:t>ついては次の通り</w:t>
      </w:r>
      <w:r w:rsidR="0002550F" w:rsidRPr="00AA5A9D">
        <w:rPr>
          <w:rFonts w:ascii="ＭＳ 明朝" w:eastAsia="ＭＳ 明朝" w:hAnsi="ＭＳ 明朝" w:hint="eastAsia"/>
        </w:rPr>
        <w:t>です。</w:t>
      </w:r>
    </w:p>
    <w:p w14:paraId="26E3B020" w14:textId="77777777" w:rsidR="00E26DDF" w:rsidRDefault="00E26DDF" w:rsidP="0002550F">
      <w:pPr>
        <w:rPr>
          <w:rFonts w:ascii="ＭＳ 明朝" w:eastAsia="ＭＳ 明朝" w:hAnsi="ＭＳ 明朝"/>
        </w:rPr>
      </w:pPr>
    </w:p>
    <w:tbl>
      <w:tblPr>
        <w:tblStyle w:val="a4"/>
        <w:tblW w:w="0" w:type="auto"/>
        <w:tblLook w:val="04A0" w:firstRow="1" w:lastRow="0" w:firstColumn="1" w:lastColumn="0" w:noHBand="0" w:noVBand="1"/>
      </w:tblPr>
      <w:tblGrid>
        <w:gridCol w:w="5228"/>
        <w:gridCol w:w="1004"/>
      </w:tblGrid>
      <w:tr w:rsidR="0035447A" w14:paraId="1B1637E9" w14:textId="77777777" w:rsidTr="0035447A">
        <w:tc>
          <w:tcPr>
            <w:tcW w:w="5228" w:type="dxa"/>
            <w:vAlign w:val="center"/>
          </w:tcPr>
          <w:p w14:paraId="07E87FD0" w14:textId="77777777" w:rsidR="0035447A" w:rsidRDefault="0035447A" w:rsidP="0035447A">
            <w:pPr>
              <w:jc w:val="center"/>
              <w:rPr>
                <w:rFonts w:ascii="ＭＳ 明朝" w:eastAsia="ＭＳ 明朝" w:hAnsi="ＭＳ 明朝"/>
              </w:rPr>
            </w:pPr>
            <w:r>
              <w:rPr>
                <w:rFonts w:ascii="ＭＳ 明朝" w:eastAsia="ＭＳ 明朝" w:hAnsi="ＭＳ 明朝" w:hint="eastAsia"/>
              </w:rPr>
              <w:t>サービス種別</w:t>
            </w:r>
          </w:p>
        </w:tc>
        <w:tc>
          <w:tcPr>
            <w:tcW w:w="1004" w:type="dxa"/>
            <w:vAlign w:val="center"/>
          </w:tcPr>
          <w:p w14:paraId="7D7C0D46" w14:textId="77777777" w:rsidR="0035447A" w:rsidRDefault="0035447A" w:rsidP="0035447A">
            <w:pPr>
              <w:jc w:val="center"/>
              <w:rPr>
                <w:rFonts w:ascii="ＭＳ 明朝" w:eastAsia="ＭＳ 明朝" w:hAnsi="ＭＳ 明朝"/>
              </w:rPr>
            </w:pPr>
            <w:r>
              <w:rPr>
                <w:rFonts w:ascii="ＭＳ 明朝" w:eastAsia="ＭＳ 明朝" w:hAnsi="ＭＳ 明朝" w:hint="eastAsia"/>
              </w:rPr>
              <w:t>実施数</w:t>
            </w:r>
          </w:p>
        </w:tc>
      </w:tr>
      <w:tr w:rsidR="0035447A" w14:paraId="0FE23037" w14:textId="77777777" w:rsidTr="0035447A">
        <w:tc>
          <w:tcPr>
            <w:tcW w:w="5228" w:type="dxa"/>
          </w:tcPr>
          <w:p w14:paraId="3E6B9453" w14:textId="58F54B21" w:rsidR="0035447A" w:rsidRDefault="00480E14" w:rsidP="00DE1EFE">
            <w:pPr>
              <w:rPr>
                <w:rFonts w:ascii="ＭＳ 明朝" w:eastAsia="ＭＳ 明朝" w:hAnsi="ＭＳ 明朝"/>
              </w:rPr>
            </w:pPr>
            <w:r>
              <w:rPr>
                <w:rFonts w:ascii="ＭＳ 明朝" w:eastAsia="ＭＳ 明朝" w:hAnsi="ＭＳ 明朝" w:hint="eastAsia"/>
              </w:rPr>
              <w:t>児童発達支援</w:t>
            </w:r>
          </w:p>
        </w:tc>
        <w:tc>
          <w:tcPr>
            <w:tcW w:w="1004" w:type="dxa"/>
            <w:vAlign w:val="center"/>
          </w:tcPr>
          <w:p w14:paraId="40261436" w14:textId="7C31E7DF" w:rsidR="0035447A" w:rsidRDefault="00480E14" w:rsidP="0035447A">
            <w:pPr>
              <w:jc w:val="center"/>
              <w:rPr>
                <w:rFonts w:ascii="ＭＳ 明朝" w:eastAsia="ＭＳ 明朝" w:hAnsi="ＭＳ 明朝"/>
              </w:rPr>
            </w:pPr>
            <w:r>
              <w:rPr>
                <w:rFonts w:ascii="ＭＳ 明朝" w:eastAsia="ＭＳ 明朝" w:hAnsi="ＭＳ 明朝" w:hint="eastAsia"/>
              </w:rPr>
              <w:t>１</w:t>
            </w:r>
          </w:p>
        </w:tc>
      </w:tr>
      <w:tr w:rsidR="00480E14" w14:paraId="1D6A3B4F" w14:textId="77777777" w:rsidTr="0035447A">
        <w:tc>
          <w:tcPr>
            <w:tcW w:w="5228" w:type="dxa"/>
          </w:tcPr>
          <w:p w14:paraId="7D38AF9D" w14:textId="45B40962" w:rsidR="00480E14" w:rsidRDefault="00480E14" w:rsidP="00DE1EFE">
            <w:pPr>
              <w:rPr>
                <w:rFonts w:ascii="ＭＳ 明朝" w:eastAsia="ＭＳ 明朝" w:hAnsi="ＭＳ 明朝"/>
              </w:rPr>
            </w:pPr>
            <w:r>
              <w:rPr>
                <w:rFonts w:ascii="ＭＳ 明朝" w:eastAsia="ＭＳ 明朝" w:hAnsi="ＭＳ 明朝" w:hint="eastAsia"/>
              </w:rPr>
              <w:t>放課後等デイサービス</w:t>
            </w:r>
          </w:p>
        </w:tc>
        <w:tc>
          <w:tcPr>
            <w:tcW w:w="1004" w:type="dxa"/>
            <w:vAlign w:val="center"/>
          </w:tcPr>
          <w:p w14:paraId="02B60F01" w14:textId="26D8D5EF" w:rsidR="00480E14" w:rsidRDefault="00480E14" w:rsidP="0035447A">
            <w:pPr>
              <w:jc w:val="center"/>
              <w:rPr>
                <w:rFonts w:ascii="ＭＳ 明朝" w:eastAsia="ＭＳ 明朝" w:hAnsi="ＭＳ 明朝"/>
              </w:rPr>
            </w:pPr>
            <w:r>
              <w:rPr>
                <w:rFonts w:ascii="ＭＳ 明朝" w:eastAsia="ＭＳ 明朝" w:hAnsi="ＭＳ 明朝" w:hint="eastAsia"/>
              </w:rPr>
              <w:t>１</w:t>
            </w:r>
          </w:p>
        </w:tc>
      </w:tr>
    </w:tbl>
    <w:p w14:paraId="53F1F264" w14:textId="6296867F" w:rsidR="0035447A" w:rsidRDefault="0035447A" w:rsidP="0035447A">
      <w:pPr>
        <w:rPr>
          <w:rFonts w:ascii="ＭＳ 明朝" w:eastAsia="ＭＳ 明朝" w:hAnsi="ＭＳ 明朝"/>
        </w:rPr>
      </w:pPr>
    </w:p>
    <w:p w14:paraId="43B2A781" w14:textId="77777777" w:rsidR="00CD692B" w:rsidRPr="00AA5A9D" w:rsidRDefault="00CD692B" w:rsidP="0035447A">
      <w:pPr>
        <w:rPr>
          <w:rFonts w:ascii="ＭＳ 明朝" w:eastAsia="ＭＳ 明朝" w:hAnsi="ＭＳ 明朝"/>
        </w:rPr>
      </w:pPr>
    </w:p>
    <w:p w14:paraId="03ECC0C5" w14:textId="0A070993" w:rsidR="0002550F" w:rsidRDefault="00547507" w:rsidP="0002550F">
      <w:pPr>
        <w:pStyle w:val="a3"/>
        <w:numPr>
          <w:ilvl w:val="0"/>
          <w:numId w:val="7"/>
        </w:numPr>
        <w:ind w:leftChars="0"/>
        <w:rPr>
          <w:rFonts w:ascii="ＭＳ 明朝" w:eastAsia="ＭＳ 明朝" w:hAnsi="ＭＳ 明朝"/>
        </w:rPr>
      </w:pPr>
      <w:r>
        <w:rPr>
          <w:rFonts w:ascii="ＭＳ 明朝" w:eastAsia="ＭＳ 明朝" w:hAnsi="ＭＳ 明朝" w:hint="eastAsia"/>
        </w:rPr>
        <w:t>主な指摘事項</w:t>
      </w:r>
    </w:p>
    <w:p w14:paraId="4B0706FF" w14:textId="77777777" w:rsidR="0010404D" w:rsidRPr="00AA5A9D" w:rsidRDefault="0010404D" w:rsidP="0010404D">
      <w:pPr>
        <w:pStyle w:val="a3"/>
        <w:ind w:leftChars="0" w:left="720"/>
        <w:rPr>
          <w:rFonts w:ascii="ＭＳ 明朝" w:eastAsia="ＭＳ 明朝" w:hAnsi="ＭＳ 明朝"/>
        </w:rPr>
      </w:pPr>
    </w:p>
    <w:p w14:paraId="2CAC0243" w14:textId="28C4647F" w:rsidR="0002550F" w:rsidRDefault="0002550F" w:rsidP="0002550F">
      <w:pPr>
        <w:rPr>
          <w:rFonts w:ascii="ＭＳ 明朝" w:eastAsia="ＭＳ 明朝" w:hAnsi="ＭＳ 明朝"/>
        </w:rPr>
      </w:pPr>
      <w:r w:rsidRPr="00AA5A9D">
        <w:rPr>
          <w:rFonts w:ascii="ＭＳ 明朝" w:eastAsia="ＭＳ 明朝" w:hAnsi="ＭＳ 明朝" w:hint="eastAsia"/>
        </w:rPr>
        <w:t xml:space="preserve">　令和</w:t>
      </w:r>
      <w:r w:rsidR="00007076">
        <w:rPr>
          <w:rFonts w:ascii="ＭＳ 明朝" w:eastAsia="ＭＳ 明朝" w:hAnsi="ＭＳ 明朝" w:hint="eastAsia"/>
        </w:rPr>
        <w:t>５</w:t>
      </w:r>
      <w:r w:rsidRPr="00AA5A9D">
        <w:rPr>
          <w:rFonts w:ascii="ＭＳ 明朝" w:eastAsia="ＭＳ 明朝" w:hAnsi="ＭＳ 明朝" w:hint="eastAsia"/>
        </w:rPr>
        <w:t>年度の</w:t>
      </w:r>
      <w:r w:rsidR="00AC7BA5">
        <w:rPr>
          <w:rFonts w:ascii="ＭＳ 明朝" w:eastAsia="ＭＳ 明朝" w:hAnsi="ＭＳ 明朝" w:hint="eastAsia"/>
        </w:rPr>
        <w:t>実地指導</w:t>
      </w:r>
      <w:r w:rsidRPr="00AA5A9D">
        <w:rPr>
          <w:rFonts w:ascii="ＭＳ 明朝" w:eastAsia="ＭＳ 明朝" w:hAnsi="ＭＳ 明朝" w:hint="eastAsia"/>
        </w:rPr>
        <w:t>における文書指摘の主な具体的事例</w:t>
      </w:r>
      <w:r w:rsidR="005A6571">
        <w:rPr>
          <w:rFonts w:ascii="ＭＳ 明朝" w:eastAsia="ＭＳ 明朝" w:hAnsi="ＭＳ 明朝" w:hint="eastAsia"/>
        </w:rPr>
        <w:t>は、以下の通りです。</w:t>
      </w:r>
    </w:p>
    <w:p w14:paraId="233CDD26" w14:textId="77777777" w:rsidR="0010404D" w:rsidRDefault="0010404D" w:rsidP="0002550F">
      <w:pPr>
        <w:rPr>
          <w:rFonts w:ascii="ＭＳ 明朝" w:eastAsia="ＭＳ 明朝" w:hAnsi="ＭＳ 明朝"/>
        </w:rPr>
      </w:pPr>
    </w:p>
    <w:tbl>
      <w:tblPr>
        <w:tblStyle w:val="a4"/>
        <w:tblW w:w="10295" w:type="dxa"/>
        <w:tblLook w:val="04A0" w:firstRow="1" w:lastRow="0" w:firstColumn="1" w:lastColumn="0" w:noHBand="0" w:noVBand="1"/>
      </w:tblPr>
      <w:tblGrid>
        <w:gridCol w:w="10295"/>
      </w:tblGrid>
      <w:tr w:rsidR="00EC7BE2" w:rsidRPr="00AA5A9D" w14:paraId="5D11BDD4" w14:textId="77777777" w:rsidTr="000B13DE">
        <w:tc>
          <w:tcPr>
            <w:tcW w:w="10295" w:type="dxa"/>
            <w:tcBorders>
              <w:top w:val="single" w:sz="4" w:space="0" w:color="auto"/>
              <w:bottom w:val="dotted" w:sz="4" w:space="0" w:color="auto"/>
              <w:right w:val="single" w:sz="4" w:space="0" w:color="auto"/>
            </w:tcBorders>
            <w:shd w:val="clear" w:color="auto" w:fill="E7E6E6" w:themeFill="background2"/>
          </w:tcPr>
          <w:p w14:paraId="1C72AABE" w14:textId="77777777" w:rsidR="00007076" w:rsidRDefault="00007076" w:rsidP="00054832">
            <w:pPr>
              <w:rPr>
                <w:rFonts w:ascii="ＭＳ 明朝" w:eastAsia="ＭＳ 明朝" w:hAnsi="ＭＳ 明朝"/>
                <w:b/>
              </w:rPr>
            </w:pPr>
            <w:r w:rsidRPr="00007076">
              <w:rPr>
                <w:rFonts w:ascii="ＭＳ 明朝" w:eastAsia="ＭＳ 明朝" w:hAnsi="ＭＳ 明朝" w:hint="eastAsia"/>
                <w:b/>
              </w:rPr>
              <w:t>障害児通所給付費の額に係る通知をしていないので通知すること。</w:t>
            </w:r>
          </w:p>
          <w:p w14:paraId="28158811" w14:textId="50A8D2DF" w:rsidR="006F78EC" w:rsidRPr="006F78EC" w:rsidRDefault="00007076" w:rsidP="00054832">
            <w:pPr>
              <w:rPr>
                <w:rFonts w:ascii="ＭＳ 明朝" w:eastAsia="ＭＳ 明朝" w:hAnsi="ＭＳ 明朝"/>
                <w:b/>
              </w:rPr>
            </w:pPr>
            <w:r w:rsidRPr="00007076">
              <w:rPr>
                <w:rFonts w:ascii="ＭＳ 明朝" w:eastAsia="ＭＳ 明朝" w:hAnsi="ＭＳ 明朝" w:hint="eastAsia"/>
                <w:b/>
              </w:rPr>
              <w:t>（「都条例</w:t>
            </w:r>
            <w:r w:rsidRPr="00007076">
              <w:rPr>
                <w:rFonts w:ascii="ＭＳ 明朝" w:eastAsia="ＭＳ 明朝" w:hAnsi="ＭＳ 明朝"/>
                <w:b/>
              </w:rPr>
              <w:t>139」第29条第1項）</w:t>
            </w:r>
          </w:p>
        </w:tc>
      </w:tr>
      <w:tr w:rsidR="0002550F" w:rsidRPr="00AA5A9D" w14:paraId="4B7AE9A1" w14:textId="77777777" w:rsidTr="00EC7BE2">
        <w:tc>
          <w:tcPr>
            <w:tcW w:w="10295" w:type="dxa"/>
            <w:tcBorders>
              <w:top w:val="dotted" w:sz="4" w:space="0" w:color="auto"/>
              <w:bottom w:val="single" w:sz="4" w:space="0" w:color="auto"/>
            </w:tcBorders>
          </w:tcPr>
          <w:p w14:paraId="0CAC5D10" w14:textId="15CB1F64" w:rsidR="0002550F" w:rsidRPr="002F0790" w:rsidRDefault="00007076" w:rsidP="002E4847">
            <w:pPr>
              <w:rPr>
                <w:rFonts w:ascii="ＭＳ 明朝" w:eastAsia="ＭＳ 明朝" w:hAnsi="ＭＳ 明朝"/>
              </w:rPr>
            </w:pPr>
            <w:r w:rsidRPr="00007076">
              <w:rPr>
                <w:rFonts w:ascii="ＭＳ 明朝" w:eastAsia="ＭＳ 明朝" w:hAnsi="ＭＳ 明朝" w:hint="eastAsia"/>
              </w:rPr>
              <w:t>指定児童発達支援事業者は、法定代理受領により区市町村から指定児童発達支援に係る障害児通所給付費の支給を受けた場合は、通所給付決定保護者に対し、当該通所給付決定保護者に係る障害児通所給付費の額を通知しなければならない。</w:t>
            </w:r>
          </w:p>
        </w:tc>
      </w:tr>
      <w:tr w:rsidR="005A6571" w:rsidRPr="00AA5A9D" w14:paraId="18854547" w14:textId="77777777" w:rsidTr="00B8088D">
        <w:tc>
          <w:tcPr>
            <w:tcW w:w="10295" w:type="dxa"/>
            <w:tcBorders>
              <w:top w:val="single" w:sz="4" w:space="0" w:color="auto"/>
              <w:bottom w:val="dotted" w:sz="4" w:space="0" w:color="auto"/>
              <w:right w:val="single" w:sz="4" w:space="0" w:color="auto"/>
            </w:tcBorders>
            <w:shd w:val="clear" w:color="auto" w:fill="E7E6E6" w:themeFill="background2"/>
          </w:tcPr>
          <w:p w14:paraId="0ED1C53E" w14:textId="77777777" w:rsidR="00007076" w:rsidRDefault="00007076" w:rsidP="00B8088D">
            <w:pPr>
              <w:rPr>
                <w:rFonts w:ascii="ＭＳ 明朝" w:eastAsia="ＭＳ 明朝" w:hAnsi="ＭＳ 明朝"/>
                <w:b/>
              </w:rPr>
            </w:pPr>
            <w:r w:rsidRPr="00007076">
              <w:rPr>
                <w:rFonts w:ascii="ＭＳ 明朝" w:eastAsia="ＭＳ 明朝" w:hAnsi="ＭＳ 明朝" w:hint="eastAsia"/>
                <w:b/>
              </w:rPr>
              <w:t>障害児通所給付費の額に係る通知をしていないので通知すること。</w:t>
            </w:r>
          </w:p>
          <w:p w14:paraId="0E922AEB" w14:textId="721E8F39" w:rsidR="006F78EC" w:rsidRPr="00AA5A9D" w:rsidRDefault="002E4847" w:rsidP="00B8088D">
            <w:pPr>
              <w:rPr>
                <w:rFonts w:ascii="ＭＳ 明朝" w:eastAsia="ＭＳ 明朝" w:hAnsi="ＭＳ 明朝"/>
                <w:b/>
              </w:rPr>
            </w:pPr>
            <w:r w:rsidRPr="002E4847">
              <w:rPr>
                <w:rFonts w:ascii="ＭＳ 明朝" w:eastAsia="ＭＳ 明朝" w:hAnsi="ＭＳ 明朝" w:hint="eastAsia"/>
                <w:b/>
              </w:rPr>
              <w:t>（</w:t>
            </w:r>
            <w:r w:rsidR="00007076" w:rsidRPr="00007076">
              <w:rPr>
                <w:rFonts w:ascii="ＭＳ 明朝" w:eastAsia="ＭＳ 明朝" w:hAnsi="ＭＳ 明朝" w:hint="eastAsia"/>
                <w:b/>
              </w:rPr>
              <w:t>（「都条例</w:t>
            </w:r>
            <w:r w:rsidR="00007076" w:rsidRPr="00007076">
              <w:rPr>
                <w:rFonts w:ascii="ＭＳ 明朝" w:eastAsia="ＭＳ 明朝" w:hAnsi="ＭＳ 明朝"/>
                <w:b/>
              </w:rPr>
              <w:t>139」第76条（第29条第1項準用））</w:t>
            </w:r>
          </w:p>
        </w:tc>
      </w:tr>
      <w:tr w:rsidR="005A6571" w:rsidRPr="00AA5A9D" w14:paraId="0912D09D" w14:textId="77777777" w:rsidTr="00B8088D">
        <w:tc>
          <w:tcPr>
            <w:tcW w:w="10295" w:type="dxa"/>
            <w:tcBorders>
              <w:top w:val="dotted" w:sz="4" w:space="0" w:color="auto"/>
              <w:bottom w:val="dotted" w:sz="4" w:space="0" w:color="auto"/>
            </w:tcBorders>
          </w:tcPr>
          <w:p w14:paraId="4BBF6858" w14:textId="0339809B" w:rsidR="005A6571" w:rsidRPr="00AA5A9D" w:rsidRDefault="002E4847" w:rsidP="009244A2">
            <w:pPr>
              <w:rPr>
                <w:rFonts w:ascii="ＭＳ 明朝" w:eastAsia="ＭＳ 明朝" w:hAnsi="ＭＳ 明朝"/>
              </w:rPr>
            </w:pPr>
            <w:r w:rsidRPr="002E4847">
              <w:rPr>
                <w:rFonts w:ascii="ＭＳ 明朝" w:eastAsia="ＭＳ 明朝" w:hAnsi="ＭＳ 明朝" w:hint="eastAsia"/>
              </w:rPr>
              <w:t>指定児童発達支援事業者は、利用定員及び指導訓練室の定員を超えて、指定児童発達支援の提供を行ってはならない。ただし、災害、虐待その他のやむを得ない事情がある場合は、この限りでない。</w:t>
            </w:r>
          </w:p>
        </w:tc>
      </w:tr>
      <w:tr w:rsidR="005A6571" w:rsidRPr="00AA5A9D" w14:paraId="3A6E6BCA" w14:textId="77777777" w:rsidTr="000B13DE">
        <w:tc>
          <w:tcPr>
            <w:tcW w:w="10295" w:type="dxa"/>
            <w:tcBorders>
              <w:top w:val="single" w:sz="4" w:space="0" w:color="auto"/>
              <w:bottom w:val="dotted" w:sz="4" w:space="0" w:color="auto"/>
              <w:right w:val="single" w:sz="4" w:space="0" w:color="auto"/>
            </w:tcBorders>
            <w:shd w:val="clear" w:color="auto" w:fill="E7E6E6" w:themeFill="background2"/>
          </w:tcPr>
          <w:p w14:paraId="5B77A54C" w14:textId="77777777" w:rsidR="00007076" w:rsidRDefault="00007076" w:rsidP="002F0790">
            <w:pPr>
              <w:rPr>
                <w:rFonts w:ascii="ＭＳ 明朝" w:eastAsia="ＭＳ 明朝" w:hAnsi="ＭＳ 明朝"/>
                <w:b/>
              </w:rPr>
            </w:pPr>
            <w:r w:rsidRPr="00007076">
              <w:rPr>
                <w:rFonts w:ascii="ＭＳ 明朝" w:eastAsia="ＭＳ 明朝" w:hAnsi="ＭＳ 明朝" w:hint="eastAsia"/>
                <w:b/>
              </w:rPr>
              <w:t>欠席時対応加算の算定が不適正なので是正すること。</w:t>
            </w:r>
          </w:p>
          <w:p w14:paraId="244D0967" w14:textId="481C5216" w:rsidR="00007076" w:rsidRPr="00AA5A9D" w:rsidRDefault="00007076" w:rsidP="002F0790">
            <w:pPr>
              <w:rPr>
                <w:rFonts w:ascii="ＭＳ 明朝" w:eastAsia="ＭＳ 明朝" w:hAnsi="ＭＳ 明朝"/>
                <w:b/>
              </w:rPr>
            </w:pPr>
            <w:r w:rsidRPr="00007076">
              <w:rPr>
                <w:rFonts w:ascii="ＭＳ 明朝" w:eastAsia="ＭＳ 明朝" w:hAnsi="ＭＳ 明朝" w:hint="eastAsia"/>
                <w:b/>
              </w:rPr>
              <w:t>（「平</w:t>
            </w:r>
            <w:r w:rsidRPr="00007076">
              <w:rPr>
                <w:rFonts w:ascii="ＭＳ 明朝" w:eastAsia="ＭＳ 明朝" w:hAnsi="ＭＳ 明朝"/>
                <w:b/>
              </w:rPr>
              <w:t>24厚労告122」第3の5の注1、「障発0330第16通知」第二の2(3)⑪（第二の2(1)⑪準用））</w:t>
            </w:r>
          </w:p>
        </w:tc>
      </w:tr>
      <w:tr w:rsidR="005A6571" w:rsidRPr="00990262" w14:paraId="1C60B2FE" w14:textId="77777777" w:rsidTr="00007076">
        <w:tc>
          <w:tcPr>
            <w:tcW w:w="10295" w:type="dxa"/>
            <w:tcBorders>
              <w:top w:val="dotted" w:sz="4" w:space="0" w:color="auto"/>
              <w:bottom w:val="single" w:sz="4" w:space="0" w:color="auto"/>
            </w:tcBorders>
          </w:tcPr>
          <w:p w14:paraId="2BC71658" w14:textId="77777777" w:rsidR="00007076" w:rsidRPr="00007076" w:rsidRDefault="00007076" w:rsidP="00007076">
            <w:pPr>
              <w:rPr>
                <w:rFonts w:ascii="ＭＳ 明朝" w:eastAsia="ＭＳ 明朝" w:hAnsi="ＭＳ 明朝"/>
              </w:rPr>
            </w:pPr>
            <w:r w:rsidRPr="00007076">
              <w:rPr>
                <w:rFonts w:ascii="ＭＳ 明朝" w:eastAsia="ＭＳ 明朝" w:hAnsi="ＭＳ 明朝" w:hint="eastAsia"/>
              </w:rPr>
              <w:t>指定放課後等デイサービス事業者は、サービスを利用する障害児が、あらかじめサービスの利用を予定していた日に、急病等によりその利用を中止した場合においては、利用を中止した日の前々日、前日又は当日に中止の連絡を受け、障害児の状況、相談援助の内容等を記録した場合に、１月につき４回を限度として、所定単位数を算定することができる。</w:t>
            </w:r>
          </w:p>
          <w:p w14:paraId="0FB0FD9F" w14:textId="77777777" w:rsidR="00007076" w:rsidRPr="00007076" w:rsidRDefault="00007076" w:rsidP="00007076">
            <w:pPr>
              <w:rPr>
                <w:rFonts w:ascii="ＭＳ 明朝" w:eastAsia="ＭＳ 明朝" w:hAnsi="ＭＳ 明朝"/>
              </w:rPr>
            </w:pPr>
            <w:r w:rsidRPr="00007076">
              <w:rPr>
                <w:rFonts w:ascii="ＭＳ 明朝" w:eastAsia="ＭＳ 明朝" w:hAnsi="ＭＳ 明朝" w:hint="eastAsia"/>
              </w:rPr>
              <w:t>しかし、貴事業所においては、利用者及び保護者と連絡が取れず相談援助が行えなかった場合であっても、欠席時対応加算を算定している事例が見受けられた。</w:t>
            </w:r>
          </w:p>
          <w:p w14:paraId="392A0724" w14:textId="13FE7376" w:rsidR="005A6571" w:rsidRPr="00990262" w:rsidRDefault="00007076" w:rsidP="00007076">
            <w:pPr>
              <w:rPr>
                <w:rFonts w:ascii="ＭＳ 明朝" w:eastAsia="ＭＳ 明朝" w:hAnsi="ＭＳ 明朝"/>
              </w:rPr>
            </w:pPr>
            <w:r w:rsidRPr="00007076">
              <w:rPr>
                <w:rFonts w:ascii="ＭＳ 明朝" w:eastAsia="ＭＳ 明朝" w:hAnsi="ＭＳ 明朝" w:hint="eastAsia"/>
              </w:rPr>
              <w:t>ついては、利用者及び保護者と連絡が取れず相談援助を行えなかった場合に算定した欠席時対応加算について適正に算定すること。</w:t>
            </w:r>
          </w:p>
        </w:tc>
      </w:tr>
    </w:tbl>
    <w:p w14:paraId="6BDB36A3" w14:textId="10356BAD" w:rsidR="00CC372B" w:rsidRDefault="00CC372B" w:rsidP="000E7F12">
      <w:pPr>
        <w:rPr>
          <w:rFonts w:ascii="ＭＳ 明朝" w:eastAsia="ＭＳ 明朝" w:hAnsi="ＭＳ 明朝"/>
          <w:sz w:val="18"/>
        </w:rPr>
      </w:pPr>
    </w:p>
    <w:p w14:paraId="690B308D" w14:textId="359D249F" w:rsidR="000E7F12" w:rsidRPr="000E7F12" w:rsidRDefault="000E7F12" w:rsidP="000E7F12">
      <w:pPr>
        <w:ind w:left="2242" w:hangingChars="916" w:hanging="2242"/>
        <w:rPr>
          <w:rFonts w:ascii="ＭＳ 明朝" w:eastAsia="ＭＳ 明朝" w:hAnsi="ＭＳ 明朝"/>
          <w:sz w:val="18"/>
        </w:rPr>
      </w:pPr>
      <w:r w:rsidRPr="000E7F12">
        <w:rPr>
          <w:rFonts w:ascii="ＭＳ 明朝" w:eastAsia="ＭＳ 明朝" w:hAnsi="ＭＳ 明朝" w:hint="eastAsia"/>
          <w:b/>
          <w:spacing w:val="22"/>
          <w:kern w:val="0"/>
          <w:sz w:val="20"/>
        </w:rPr>
        <w:t>都条例</w:t>
      </w:r>
      <w:r w:rsidRPr="000E7F12">
        <w:rPr>
          <w:rFonts w:ascii="ＭＳ 明朝" w:eastAsia="ＭＳ 明朝" w:hAnsi="ＭＳ 明朝"/>
          <w:b/>
          <w:spacing w:val="22"/>
          <w:kern w:val="0"/>
          <w:sz w:val="20"/>
        </w:rPr>
        <w:t>139</w:t>
      </w:r>
      <w:r>
        <w:rPr>
          <w:rFonts w:ascii="ＭＳ 明朝" w:eastAsia="ＭＳ 明朝" w:hAnsi="ＭＳ 明朝" w:hint="eastAsia"/>
          <w:b/>
          <w:spacing w:val="22"/>
          <w:kern w:val="0"/>
          <w:sz w:val="20"/>
        </w:rPr>
        <w:t>：</w:t>
      </w:r>
      <w:r w:rsidRPr="000E7F12">
        <w:rPr>
          <w:rFonts w:ascii="ＭＳ 明朝" w:eastAsia="ＭＳ 明朝" w:hAnsi="ＭＳ 明朝" w:hint="eastAsia"/>
          <w:sz w:val="18"/>
        </w:rPr>
        <w:t>東京都指定障害児通所支援の事業等の人員、設備及び運営の基準に関する条例（平成</w:t>
      </w:r>
      <w:r w:rsidRPr="000E7F12">
        <w:rPr>
          <w:rFonts w:ascii="ＭＳ 明朝" w:eastAsia="ＭＳ 明朝" w:hAnsi="ＭＳ 明朝"/>
          <w:sz w:val="18"/>
        </w:rPr>
        <w:t>24年東京都条例第139号）</w:t>
      </w:r>
    </w:p>
    <w:p w14:paraId="7C810D02" w14:textId="77777777" w:rsidR="009E45C2" w:rsidRDefault="009E45C2" w:rsidP="009E45C2">
      <w:pPr>
        <w:rPr>
          <w:rFonts w:ascii="ＭＳ 明朝" w:eastAsia="ＭＳ 明朝" w:hAnsi="ＭＳ 明朝"/>
          <w:sz w:val="18"/>
        </w:rPr>
      </w:pPr>
      <w:r w:rsidRPr="009E45C2">
        <w:rPr>
          <w:rFonts w:ascii="ＭＳ 明朝" w:eastAsia="ＭＳ 明朝" w:hAnsi="ＭＳ 明朝" w:hint="eastAsia"/>
          <w:b/>
          <w:spacing w:val="22"/>
          <w:kern w:val="0"/>
          <w:sz w:val="20"/>
        </w:rPr>
        <w:t>平</w:t>
      </w:r>
      <w:r w:rsidRPr="009E45C2">
        <w:rPr>
          <w:rFonts w:ascii="ＭＳ 明朝" w:eastAsia="ＭＳ 明朝" w:hAnsi="ＭＳ 明朝"/>
          <w:b/>
          <w:spacing w:val="22"/>
          <w:kern w:val="0"/>
          <w:sz w:val="20"/>
        </w:rPr>
        <w:t>24厚労告122</w:t>
      </w:r>
      <w:r>
        <w:rPr>
          <w:rFonts w:ascii="ＭＳ 明朝" w:eastAsia="ＭＳ 明朝" w:hAnsi="ＭＳ 明朝" w:hint="eastAsia"/>
          <w:b/>
          <w:spacing w:val="22"/>
          <w:kern w:val="0"/>
          <w:sz w:val="20"/>
        </w:rPr>
        <w:t>：</w:t>
      </w:r>
      <w:r w:rsidRPr="009E45C2">
        <w:rPr>
          <w:rFonts w:ascii="ＭＳ 明朝" w:eastAsia="ＭＳ 明朝" w:hAnsi="ＭＳ 明朝" w:hint="eastAsia"/>
          <w:sz w:val="18"/>
        </w:rPr>
        <w:t>児童福祉法に基づく指定通所支援及び基準該当通所支援に要する費用の額の算定に関する基準（平成</w:t>
      </w:r>
      <w:r w:rsidRPr="009E45C2">
        <w:rPr>
          <w:rFonts w:ascii="ＭＳ 明朝" w:eastAsia="ＭＳ 明朝" w:hAnsi="ＭＳ 明朝"/>
          <w:sz w:val="18"/>
        </w:rPr>
        <w:t>24年</w:t>
      </w:r>
    </w:p>
    <w:p w14:paraId="52E23CE1" w14:textId="6FCBE79B" w:rsidR="009E45C2" w:rsidRPr="009E45C2" w:rsidRDefault="009E45C2" w:rsidP="009E45C2">
      <w:pPr>
        <w:ind w:firstLineChars="1100" w:firstLine="1980"/>
        <w:rPr>
          <w:rFonts w:ascii="ＭＳ 明朝" w:eastAsia="ＭＳ 明朝" w:hAnsi="ＭＳ 明朝" w:hint="eastAsia"/>
          <w:sz w:val="18"/>
        </w:rPr>
      </w:pPr>
      <w:r w:rsidRPr="009E45C2">
        <w:rPr>
          <w:rFonts w:ascii="ＭＳ 明朝" w:eastAsia="ＭＳ 明朝" w:hAnsi="ＭＳ 明朝"/>
          <w:sz w:val="18"/>
        </w:rPr>
        <w:t>3月14日厚生労働省告示第122号）</w:t>
      </w:r>
    </w:p>
    <w:p w14:paraId="45073B8D" w14:textId="11291309" w:rsidR="009E45C2" w:rsidRPr="009E45C2" w:rsidRDefault="000E7F12" w:rsidP="009E45C2">
      <w:pPr>
        <w:ind w:left="2487" w:hangingChars="1016" w:hanging="2487"/>
        <w:rPr>
          <w:rFonts w:ascii="ＭＳ 明朝" w:eastAsia="ＭＳ 明朝" w:hAnsi="ＭＳ 明朝" w:hint="eastAsia"/>
          <w:sz w:val="18"/>
        </w:rPr>
      </w:pPr>
      <w:r w:rsidRPr="000E7F12">
        <w:rPr>
          <w:rFonts w:ascii="ＭＳ 明朝" w:eastAsia="ＭＳ 明朝" w:hAnsi="ＭＳ 明朝" w:hint="eastAsia"/>
          <w:b/>
          <w:spacing w:val="22"/>
          <w:kern w:val="0"/>
          <w:sz w:val="20"/>
        </w:rPr>
        <w:t>障発</w:t>
      </w:r>
      <w:r w:rsidRPr="000E7F12">
        <w:rPr>
          <w:rFonts w:ascii="ＭＳ 明朝" w:eastAsia="ＭＳ 明朝" w:hAnsi="ＭＳ 明朝"/>
          <w:b/>
          <w:spacing w:val="22"/>
          <w:kern w:val="0"/>
          <w:sz w:val="20"/>
        </w:rPr>
        <w:t>0330第16通知</w:t>
      </w:r>
      <w:r>
        <w:rPr>
          <w:rFonts w:ascii="ＭＳ 明朝" w:eastAsia="ＭＳ 明朝" w:hAnsi="ＭＳ 明朝" w:hint="eastAsia"/>
          <w:b/>
          <w:spacing w:val="22"/>
          <w:kern w:val="0"/>
          <w:sz w:val="20"/>
        </w:rPr>
        <w:t>：</w:t>
      </w:r>
      <w:r w:rsidRPr="000E7F12">
        <w:rPr>
          <w:rFonts w:ascii="ＭＳ 明朝" w:eastAsia="ＭＳ 明朝" w:hAnsi="ＭＳ 明朝" w:hint="eastAsia"/>
          <w:sz w:val="18"/>
        </w:rPr>
        <w:t>児童福祉法に基づく指定通所支援及び基準該当通所支援に要する費用の額の算定に関する基準等の制定に伴う実施上の留意事項について（平成</w:t>
      </w:r>
      <w:r w:rsidRPr="000E7F12">
        <w:rPr>
          <w:rFonts w:ascii="ＭＳ 明朝" w:eastAsia="ＭＳ 明朝" w:hAnsi="ＭＳ 明朝"/>
          <w:sz w:val="18"/>
        </w:rPr>
        <w:t xml:space="preserve"> 24 年3月30 日障発0330第 16号）</w:t>
      </w:r>
    </w:p>
    <w:sectPr w:rsidR="009E45C2" w:rsidRPr="009E45C2"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2C1F" w14:textId="77777777" w:rsidR="00A86295" w:rsidRDefault="00A86295" w:rsidP="009A7156">
      <w:r>
        <w:separator/>
      </w:r>
    </w:p>
  </w:endnote>
  <w:endnote w:type="continuationSeparator" w:id="0">
    <w:p w14:paraId="1AC061DE" w14:textId="77777777" w:rsidR="00A86295" w:rsidRDefault="00A86295"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423F" w14:textId="77777777" w:rsidR="00A86295" w:rsidRDefault="00A86295" w:rsidP="009A7156">
      <w:r>
        <w:separator/>
      </w:r>
    </w:p>
  </w:footnote>
  <w:footnote w:type="continuationSeparator" w:id="0">
    <w:p w14:paraId="5BBBB3FC" w14:textId="77777777" w:rsidR="00A86295" w:rsidRDefault="00A86295"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07076"/>
    <w:rsid w:val="0002550F"/>
    <w:rsid w:val="000327AC"/>
    <w:rsid w:val="00035FB7"/>
    <w:rsid w:val="00054832"/>
    <w:rsid w:val="0005683A"/>
    <w:rsid w:val="000742F8"/>
    <w:rsid w:val="00077508"/>
    <w:rsid w:val="00090F0A"/>
    <w:rsid w:val="00097F81"/>
    <w:rsid w:val="000B13DE"/>
    <w:rsid w:val="000E4E36"/>
    <w:rsid w:val="000E7F12"/>
    <w:rsid w:val="0010404D"/>
    <w:rsid w:val="0011711F"/>
    <w:rsid w:val="00142B18"/>
    <w:rsid w:val="001878B1"/>
    <w:rsid w:val="001A2ED5"/>
    <w:rsid w:val="001A5B44"/>
    <w:rsid w:val="001B530D"/>
    <w:rsid w:val="001D67D7"/>
    <w:rsid w:val="001F5422"/>
    <w:rsid w:val="00212F5D"/>
    <w:rsid w:val="002346B6"/>
    <w:rsid w:val="00275A71"/>
    <w:rsid w:val="00285A01"/>
    <w:rsid w:val="002960A8"/>
    <w:rsid w:val="002A7A32"/>
    <w:rsid w:val="002E4847"/>
    <w:rsid w:val="002F0790"/>
    <w:rsid w:val="002F0A2F"/>
    <w:rsid w:val="002F0B6B"/>
    <w:rsid w:val="00311856"/>
    <w:rsid w:val="00316906"/>
    <w:rsid w:val="003358EC"/>
    <w:rsid w:val="0035447A"/>
    <w:rsid w:val="003A35A7"/>
    <w:rsid w:val="003B4708"/>
    <w:rsid w:val="003D2341"/>
    <w:rsid w:val="003F5D9A"/>
    <w:rsid w:val="00416F7D"/>
    <w:rsid w:val="00436591"/>
    <w:rsid w:val="00443046"/>
    <w:rsid w:val="00461EBD"/>
    <w:rsid w:val="0046414B"/>
    <w:rsid w:val="0047404D"/>
    <w:rsid w:val="00480E14"/>
    <w:rsid w:val="004B44E9"/>
    <w:rsid w:val="004C5D45"/>
    <w:rsid w:val="00532D01"/>
    <w:rsid w:val="00543F57"/>
    <w:rsid w:val="00547507"/>
    <w:rsid w:val="00557F4D"/>
    <w:rsid w:val="00565A53"/>
    <w:rsid w:val="0059526F"/>
    <w:rsid w:val="005A6571"/>
    <w:rsid w:val="005C159F"/>
    <w:rsid w:val="006129C2"/>
    <w:rsid w:val="00620056"/>
    <w:rsid w:val="00662A73"/>
    <w:rsid w:val="006A74CA"/>
    <w:rsid w:val="006F601B"/>
    <w:rsid w:val="006F60EB"/>
    <w:rsid w:val="006F78EC"/>
    <w:rsid w:val="00700950"/>
    <w:rsid w:val="00720067"/>
    <w:rsid w:val="00760AD4"/>
    <w:rsid w:val="00775B40"/>
    <w:rsid w:val="007A4BAD"/>
    <w:rsid w:val="007E563E"/>
    <w:rsid w:val="007E6804"/>
    <w:rsid w:val="007F5DF4"/>
    <w:rsid w:val="0080216B"/>
    <w:rsid w:val="0083080C"/>
    <w:rsid w:val="00881AB3"/>
    <w:rsid w:val="008B0229"/>
    <w:rsid w:val="008B1DEE"/>
    <w:rsid w:val="008B7B18"/>
    <w:rsid w:val="008D2937"/>
    <w:rsid w:val="008D3361"/>
    <w:rsid w:val="00903B1E"/>
    <w:rsid w:val="009244A2"/>
    <w:rsid w:val="009865DD"/>
    <w:rsid w:val="00990262"/>
    <w:rsid w:val="009970D7"/>
    <w:rsid w:val="009A7156"/>
    <w:rsid w:val="009C3363"/>
    <w:rsid w:val="009C7922"/>
    <w:rsid w:val="009D5196"/>
    <w:rsid w:val="009D637B"/>
    <w:rsid w:val="009E45C2"/>
    <w:rsid w:val="00A22E70"/>
    <w:rsid w:val="00A80F63"/>
    <w:rsid w:val="00A86295"/>
    <w:rsid w:val="00A97FCE"/>
    <w:rsid w:val="00AA5A9D"/>
    <w:rsid w:val="00AC135E"/>
    <w:rsid w:val="00AC4723"/>
    <w:rsid w:val="00AC7BA5"/>
    <w:rsid w:val="00AE356E"/>
    <w:rsid w:val="00B4792C"/>
    <w:rsid w:val="00B64E8E"/>
    <w:rsid w:val="00B71F39"/>
    <w:rsid w:val="00B9201E"/>
    <w:rsid w:val="00B94486"/>
    <w:rsid w:val="00BA20D8"/>
    <w:rsid w:val="00BD3379"/>
    <w:rsid w:val="00BD6B0A"/>
    <w:rsid w:val="00C20A02"/>
    <w:rsid w:val="00C446D1"/>
    <w:rsid w:val="00C52689"/>
    <w:rsid w:val="00C93ADE"/>
    <w:rsid w:val="00CA2B3E"/>
    <w:rsid w:val="00CC372B"/>
    <w:rsid w:val="00CC6703"/>
    <w:rsid w:val="00CD57B3"/>
    <w:rsid w:val="00CD692B"/>
    <w:rsid w:val="00D01DD9"/>
    <w:rsid w:val="00D17BCD"/>
    <w:rsid w:val="00D41FCF"/>
    <w:rsid w:val="00D477F2"/>
    <w:rsid w:val="00D62173"/>
    <w:rsid w:val="00D85FA1"/>
    <w:rsid w:val="00DC54F9"/>
    <w:rsid w:val="00DE1EFE"/>
    <w:rsid w:val="00E26DDF"/>
    <w:rsid w:val="00E35B98"/>
    <w:rsid w:val="00E51A3F"/>
    <w:rsid w:val="00E64091"/>
    <w:rsid w:val="00EA0632"/>
    <w:rsid w:val="00EC7BE2"/>
    <w:rsid w:val="00ED1BB0"/>
    <w:rsid w:val="00ED2750"/>
    <w:rsid w:val="00F042FA"/>
    <w:rsid w:val="00F22E16"/>
    <w:rsid w:val="00F32C5B"/>
    <w:rsid w:val="00F57DE4"/>
    <w:rsid w:val="00FD6811"/>
    <w:rsid w:val="00FD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95454D"/>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43</cp:revision>
  <cp:lastPrinted>2025-10-08T05:45:00Z</cp:lastPrinted>
  <dcterms:created xsi:type="dcterms:W3CDTF">2022-05-13T02:32:00Z</dcterms:created>
  <dcterms:modified xsi:type="dcterms:W3CDTF">2025-10-08T06:38:00Z</dcterms:modified>
</cp:coreProperties>
</file>